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8B5" w:rsidRDefault="004E78B5">
      <w:pPr>
        <w:pStyle w:val="20"/>
        <w:shd w:val="clear" w:color="auto" w:fill="auto"/>
        <w:spacing w:before="0"/>
        <w:ind w:left="20"/>
      </w:pPr>
      <w:bookmarkStart w:id="0" w:name="_GoBack"/>
      <w:bookmarkEnd w:id="0"/>
      <w:r>
        <w:t>ДОГОВОР ПОДРЯДА №</w:t>
      </w:r>
    </w:p>
    <w:p w:rsidR="004E78B5" w:rsidRDefault="004E78B5">
      <w:pPr>
        <w:pStyle w:val="20"/>
        <w:shd w:val="clear" w:color="auto" w:fill="auto"/>
        <w:spacing w:before="0"/>
        <w:ind w:left="20"/>
      </w:pPr>
      <w:r>
        <w:t xml:space="preserve"> на выполнение краткосрочных ремонтных работ</w:t>
      </w:r>
    </w:p>
    <w:p w:rsidR="004E78B5" w:rsidRDefault="004E78B5">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4E78B5" w:rsidRDefault="004E78B5"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Pr="00816A9C">
        <w:t xml:space="preserve"> </w:t>
      </w:r>
      <w:r>
        <w:t xml:space="preserve"> директора ТЭЦ-15 филиала "Невский" ОАО "ТГК-1" Сидорова А.Ю., действующего на основании доверенности №223-2011 от 01.01.2011г.,</w:t>
      </w:r>
    </w:p>
    <w:p w:rsidR="004E78B5" w:rsidRDefault="004E78B5">
      <w:pPr>
        <w:pStyle w:val="a6"/>
        <w:shd w:val="clear" w:color="auto" w:fill="auto"/>
        <w:spacing w:line="274" w:lineRule="exact"/>
        <w:ind w:left="20"/>
      </w:pPr>
      <w:r>
        <w:t>с одной стороны, и</w:t>
      </w:r>
    </w:p>
    <w:p w:rsidR="004E78B5" w:rsidRDefault="004E78B5">
      <w:pPr>
        <w:pStyle w:val="a6"/>
        <w:shd w:val="clear" w:color="auto" w:fill="auto"/>
        <w:tabs>
          <w:tab w:val="right" w:leader="underscore" w:pos="9557"/>
        </w:tabs>
        <w:spacing w:line="274" w:lineRule="exact"/>
        <w:ind w:left="720"/>
        <w:jc w:val="left"/>
      </w:pPr>
      <w:r>
        <w:t>Подрядчик -</w:t>
      </w:r>
      <w:r>
        <w:tab/>
        <w:t>,</w:t>
      </w:r>
    </w:p>
    <w:p w:rsidR="004E78B5" w:rsidRDefault="004E78B5">
      <w:pPr>
        <w:pStyle w:val="a6"/>
        <w:shd w:val="clear" w:color="auto" w:fill="auto"/>
        <w:tabs>
          <w:tab w:val="right" w:leader="underscore" w:pos="9560"/>
        </w:tabs>
        <w:spacing w:line="274" w:lineRule="exact"/>
        <w:ind w:left="20"/>
      </w:pPr>
      <w:r>
        <w:t xml:space="preserve">в лице </w:t>
      </w:r>
      <w:r>
        <w:tab/>
        <w:t>,</w:t>
      </w:r>
    </w:p>
    <w:p w:rsidR="004E78B5" w:rsidRDefault="004E78B5">
      <w:pPr>
        <w:pStyle w:val="a6"/>
        <w:shd w:val="clear" w:color="auto" w:fill="auto"/>
        <w:tabs>
          <w:tab w:val="right" w:leader="underscore" w:pos="9560"/>
        </w:tabs>
        <w:spacing w:line="274" w:lineRule="exact"/>
        <w:ind w:left="20"/>
      </w:pPr>
      <w:r>
        <w:t>действующего на основании</w:t>
      </w:r>
      <w:r>
        <w:tab/>
        <w:t>.</w:t>
      </w:r>
    </w:p>
    <w:p w:rsidR="004E78B5" w:rsidRDefault="004E78B5">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4E78B5" w:rsidRDefault="004E78B5">
      <w:pPr>
        <w:pStyle w:val="11"/>
        <w:keepNext/>
        <w:keepLines/>
        <w:shd w:val="clear" w:color="auto" w:fill="auto"/>
        <w:spacing w:before="0" w:after="143" w:line="220" w:lineRule="exact"/>
        <w:ind w:left="20"/>
      </w:pPr>
      <w:bookmarkStart w:id="1" w:name="bookmark0"/>
      <w:r>
        <w:t>ТЕРМИНЫ И ОПРЕДЕЛЕНИЯ</w:t>
      </w:r>
      <w:bookmarkEnd w:id="1"/>
    </w:p>
    <w:p w:rsidR="004E78B5" w:rsidRDefault="004E78B5">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4E78B5" w:rsidRDefault="004E78B5">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4E78B5" w:rsidRDefault="004E78B5">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4E78B5" w:rsidRDefault="004E78B5">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4E78B5" w:rsidRPr="002F6E1A" w:rsidRDefault="004E78B5">
      <w:pPr>
        <w:pStyle w:val="1"/>
        <w:shd w:val="clear" w:color="auto" w:fill="auto"/>
        <w:tabs>
          <w:tab w:val="left" w:leader="underscore" w:pos="9506"/>
        </w:tabs>
        <w:spacing w:line="274" w:lineRule="exact"/>
        <w:ind w:left="20"/>
        <w:jc w:val="both"/>
        <w:rPr>
          <w:b/>
        </w:rPr>
      </w:pPr>
      <w:r>
        <w:t xml:space="preserve">Объект - </w:t>
      </w:r>
      <w:r>
        <w:rPr>
          <w:b/>
        </w:rPr>
        <w:t>ТЭЦ-15 филиала "Невский" ОАО "ТГК-1"</w:t>
      </w:r>
    </w:p>
    <w:p w:rsidR="004E78B5" w:rsidRDefault="004E78B5">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4E78B5" w:rsidRDefault="004E78B5">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4E78B5" w:rsidRDefault="004E78B5">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4E78B5" w:rsidRDefault="004E78B5">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4E78B5" w:rsidRDefault="004E78B5">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4E78B5" w:rsidRDefault="004E78B5">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4E78B5" w:rsidRDefault="004E78B5">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4E78B5" w:rsidRDefault="004E78B5">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4E78B5" w:rsidRDefault="004E78B5">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4E78B5" w:rsidRDefault="004E78B5">
      <w:pPr>
        <w:pStyle w:val="11"/>
        <w:keepNext/>
        <w:keepLines/>
        <w:shd w:val="clear" w:color="auto" w:fill="auto"/>
        <w:spacing w:before="0" w:after="90" w:line="220" w:lineRule="exact"/>
        <w:ind w:left="3620"/>
        <w:jc w:val="left"/>
      </w:pPr>
      <w:bookmarkStart w:id="2" w:name="bookmark1"/>
      <w:r>
        <w:t>1. ПРЕДМЕТ ДОГОВОРА</w:t>
      </w:r>
      <w:bookmarkEnd w:id="2"/>
    </w:p>
    <w:p w:rsidR="004E78B5" w:rsidRPr="002F6E1A" w:rsidRDefault="004E78B5">
      <w:pPr>
        <w:pStyle w:val="1"/>
        <w:shd w:val="clear" w:color="auto" w:fill="auto"/>
        <w:spacing w:after="480" w:line="274" w:lineRule="exact"/>
        <w:ind w:left="20" w:right="20" w:firstLine="580"/>
        <w:jc w:val="both"/>
        <w:rPr>
          <w:b/>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Pr="00F63D58">
        <w:t xml:space="preserve"> </w:t>
      </w:r>
      <w:r>
        <w:t>"</w:t>
      </w:r>
      <w:r>
        <w:rPr>
          <w:b/>
        </w:rPr>
        <w:t>Ремонту остекления зданий ТЭЦ"</w:t>
      </w:r>
    </w:p>
    <w:p w:rsidR="004E78B5" w:rsidRDefault="004E78B5">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4E78B5" w:rsidRDefault="004E78B5">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4E78B5" w:rsidRDefault="004E78B5">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4E78B5" w:rsidRDefault="004E78B5">
      <w:pPr>
        <w:pStyle w:val="1"/>
        <w:shd w:val="clear" w:color="auto" w:fill="auto"/>
        <w:spacing w:line="274" w:lineRule="exact"/>
        <w:ind w:left="20"/>
        <w:jc w:val="both"/>
      </w:pPr>
      <w:r>
        <w:t>являющимися неотъемлемой частью настоящего Договора.</w:t>
      </w:r>
    </w:p>
    <w:p w:rsidR="004E78B5" w:rsidRDefault="004E78B5">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4E78B5" w:rsidRDefault="004E78B5">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4E78B5" w:rsidRDefault="004E78B5">
      <w:pPr>
        <w:pStyle w:val="1"/>
        <w:numPr>
          <w:ilvl w:val="0"/>
          <w:numId w:val="1"/>
        </w:numPr>
        <w:shd w:val="clear" w:color="auto" w:fill="auto"/>
        <w:tabs>
          <w:tab w:val="left" w:pos="1388"/>
        </w:tabs>
        <w:spacing w:after="523" w:line="274" w:lineRule="exact"/>
        <w:ind w:left="20" w:firstLine="580"/>
        <w:jc w:val="both"/>
      </w:pPr>
      <w:r>
        <w:t>Условия Договора являются обязательными для исполнения Сторонами.</w:t>
      </w:r>
    </w:p>
    <w:p w:rsidR="004E78B5" w:rsidRDefault="004E78B5">
      <w:pPr>
        <w:pStyle w:val="11"/>
        <w:keepNext/>
        <w:keepLines/>
        <w:shd w:val="clear" w:color="auto" w:fill="auto"/>
        <w:spacing w:before="0" w:after="83" w:line="220" w:lineRule="exact"/>
        <w:ind w:left="3620"/>
        <w:jc w:val="left"/>
      </w:pPr>
      <w:bookmarkStart w:id="3" w:name="bookmark2"/>
      <w:r>
        <w:t>2. СТОИМОСТЬ РАБОТ</w:t>
      </w:r>
      <w:bookmarkEnd w:id="3"/>
    </w:p>
    <w:p w:rsidR="004E78B5" w:rsidRDefault="004E78B5">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4E78B5" w:rsidRDefault="004E78B5">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4E78B5" w:rsidRDefault="004E78B5">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4E78B5" w:rsidRDefault="004E78B5">
      <w:pPr>
        <w:pStyle w:val="a6"/>
        <w:shd w:val="clear" w:color="auto" w:fill="auto"/>
        <w:tabs>
          <w:tab w:val="left" w:leader="underscore" w:pos="2576"/>
          <w:tab w:val="left" w:leader="underscore" w:pos="6007"/>
        </w:tabs>
        <w:spacing w:line="274" w:lineRule="exact"/>
        <w:ind w:left="20"/>
      </w:pPr>
      <w:r>
        <w:t>в т.ч. НДС</w:t>
      </w:r>
      <w:r>
        <w:tab/>
        <w:t>(</w:t>
      </w:r>
      <w:r>
        <w:tab/>
        <w:t>).</w:t>
      </w:r>
    </w:p>
    <w:p w:rsidR="004E78B5" w:rsidRDefault="004E78B5">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4E78B5" w:rsidRDefault="004E78B5">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4E78B5" w:rsidRDefault="004E78B5">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4E78B5" w:rsidRDefault="004E78B5">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4E78B5" w:rsidRDefault="004E78B5">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4E78B5" w:rsidRDefault="004E78B5">
      <w:pPr>
        <w:pStyle w:val="1"/>
        <w:numPr>
          <w:ilvl w:val="0"/>
          <w:numId w:val="2"/>
        </w:numPr>
        <w:shd w:val="clear" w:color="auto" w:fill="auto"/>
        <w:tabs>
          <w:tab w:val="left" w:pos="1497"/>
        </w:tabs>
        <w:spacing w:line="295" w:lineRule="exact"/>
        <w:ind w:left="20" w:firstLine="660"/>
        <w:jc w:val="both"/>
      </w:pPr>
      <w:r>
        <w:lastRenderedPageBreak/>
        <w:t>Заказчик вправе требовать уменьшения стоимости Работ:</w:t>
      </w:r>
    </w:p>
    <w:p w:rsidR="004E78B5" w:rsidRDefault="004E78B5">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4E78B5" w:rsidRDefault="004E78B5">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4E78B5" w:rsidRDefault="004E78B5">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4E78B5" w:rsidRDefault="004E78B5">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4E78B5" w:rsidRDefault="004E78B5">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4E78B5" w:rsidRDefault="004E78B5">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4E78B5" w:rsidRDefault="004E78B5">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4E78B5" w:rsidRDefault="004E78B5">
      <w:pPr>
        <w:pStyle w:val="1"/>
        <w:shd w:val="clear" w:color="auto" w:fill="auto"/>
        <w:spacing w:after="300" w:line="295" w:lineRule="exact"/>
        <w:ind w:left="20" w:right="20" w:firstLine="660"/>
        <w:jc w:val="both"/>
      </w:pPr>
      <w:r>
        <w:t>2.</w:t>
      </w:r>
      <w:r w:rsidRPr="000D1470">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4E78B5" w:rsidRDefault="004E78B5">
      <w:pPr>
        <w:pStyle w:val="11"/>
        <w:keepNext/>
        <w:keepLines/>
        <w:shd w:val="clear" w:color="auto" w:fill="auto"/>
        <w:spacing w:before="0" w:after="132" w:line="220" w:lineRule="exact"/>
        <w:ind w:left="3620"/>
        <w:jc w:val="left"/>
      </w:pPr>
      <w:bookmarkStart w:id="4" w:name="bookmark3"/>
      <w:r>
        <w:t>3. ЗАКАЗЧИК ОБЯЗАН</w:t>
      </w:r>
      <w:bookmarkEnd w:id="4"/>
    </w:p>
    <w:p w:rsidR="004E78B5" w:rsidRDefault="004E78B5">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4E78B5" w:rsidRDefault="004E78B5">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4E78B5" w:rsidRDefault="004E78B5">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4E78B5" w:rsidRDefault="004E78B5">
      <w:pPr>
        <w:pStyle w:val="1"/>
        <w:shd w:val="clear" w:color="auto" w:fill="auto"/>
        <w:tabs>
          <w:tab w:val="left" w:leader="underscore" w:pos="4023"/>
        </w:tabs>
        <w:spacing w:line="292" w:lineRule="exact"/>
        <w:ind w:left="20"/>
        <w:jc w:val="both"/>
      </w:pPr>
      <w:r>
        <w:t>окружающей среды (приложение №</w:t>
      </w:r>
      <w:r>
        <w:tab/>
        <w:t>).</w:t>
      </w:r>
    </w:p>
    <w:p w:rsidR="004E78B5" w:rsidRDefault="004E78B5">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4E78B5" w:rsidRDefault="004E78B5">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4E78B5" w:rsidRDefault="004E78B5">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4E78B5" w:rsidRDefault="004E78B5">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4E78B5" w:rsidRDefault="004E78B5">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4E78B5" w:rsidRDefault="004E78B5">
      <w:pPr>
        <w:pStyle w:val="11"/>
        <w:keepNext/>
        <w:keepLines/>
        <w:shd w:val="clear" w:color="auto" w:fill="auto"/>
        <w:spacing w:before="0" w:after="146" w:line="220" w:lineRule="exact"/>
        <w:ind w:left="3380"/>
        <w:jc w:val="left"/>
      </w:pPr>
      <w:bookmarkStart w:id="5" w:name="bookmark4"/>
      <w:r>
        <w:t>4. ПОДРЯДЧИК ОБЯЗАН</w:t>
      </w:r>
      <w:bookmarkEnd w:id="5"/>
    </w:p>
    <w:p w:rsidR="004E78B5" w:rsidRDefault="004E78B5"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4E78B5" w:rsidRDefault="004E78B5">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4E78B5" w:rsidRDefault="004E78B5">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4E78B5" w:rsidRDefault="004E78B5">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4E78B5" w:rsidRDefault="004E78B5">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4E78B5" w:rsidRDefault="004E78B5">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4E78B5" w:rsidRDefault="004E78B5">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4E78B5" w:rsidRDefault="004E78B5">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4E78B5" w:rsidRDefault="004E78B5">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4E78B5" w:rsidRDefault="004E78B5">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4E78B5" w:rsidRDefault="004E78B5">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4E78B5" w:rsidRDefault="004E78B5">
      <w:pPr>
        <w:pStyle w:val="11"/>
        <w:keepNext/>
        <w:keepLines/>
        <w:shd w:val="clear" w:color="auto" w:fill="auto"/>
        <w:spacing w:before="0" w:after="143" w:line="220" w:lineRule="exact"/>
        <w:ind w:left="2640"/>
        <w:jc w:val="left"/>
      </w:pPr>
      <w:bookmarkStart w:id="6" w:name="bookmark5"/>
      <w:r>
        <w:t>5. СРОКИ ВЫПОЛНЕНИЯ РАБОТ</w:t>
      </w:r>
      <w:bookmarkEnd w:id="6"/>
    </w:p>
    <w:p w:rsidR="004E78B5" w:rsidRDefault="004E78B5">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___  к настоящему Договору). Графиком производства Работ определяются сроки начала и окончания выполнения Работ.</w:t>
      </w:r>
    </w:p>
    <w:p w:rsidR="004E78B5" w:rsidRDefault="004E78B5">
      <w:pPr>
        <w:pStyle w:val="1"/>
        <w:shd w:val="clear" w:color="auto" w:fill="auto"/>
        <w:tabs>
          <w:tab w:val="left" w:leader="underscore" w:pos="6635"/>
        </w:tabs>
        <w:spacing w:after="249" w:line="220" w:lineRule="exact"/>
        <w:ind w:left="20" w:firstLine="560"/>
        <w:jc w:val="both"/>
      </w:pPr>
      <w:r>
        <w:t xml:space="preserve">5.1.1. Начало Работ: </w:t>
      </w:r>
      <w:r>
        <w:tab/>
      </w:r>
    </w:p>
    <w:p w:rsidR="004E78B5" w:rsidRDefault="004E78B5">
      <w:pPr>
        <w:pStyle w:val="1"/>
        <w:shd w:val="clear" w:color="auto" w:fill="auto"/>
        <w:spacing w:line="220" w:lineRule="exact"/>
        <w:ind w:left="20" w:firstLine="560"/>
        <w:jc w:val="both"/>
      </w:pPr>
      <w:r>
        <w:t>5.1.2. Окончание Работ:</w:t>
      </w:r>
    </w:p>
    <w:p w:rsidR="004E78B5" w:rsidRDefault="004E78B5">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4E78B5" w:rsidRDefault="004E78B5">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4E78B5" w:rsidRDefault="004E78B5">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4E78B5" w:rsidRDefault="004E78B5">
      <w:pPr>
        <w:pStyle w:val="11"/>
        <w:keepNext/>
        <w:keepLines/>
        <w:shd w:val="clear" w:color="auto" w:fill="auto"/>
        <w:spacing w:before="0" w:after="80" w:line="220" w:lineRule="exact"/>
        <w:ind w:left="1460"/>
        <w:jc w:val="left"/>
      </w:pPr>
      <w:bookmarkStart w:id="7" w:name="bookmark6"/>
      <w:r>
        <w:t>6. ПОРЯДОК СДАЧИ-ПРИЕМКИ ВЫПОЛНЕННЫХ РАБОТ</w:t>
      </w:r>
      <w:bookmarkEnd w:id="7"/>
    </w:p>
    <w:p w:rsidR="004E78B5" w:rsidRDefault="004E78B5">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4E78B5" w:rsidRDefault="004E78B5">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4E78B5" w:rsidRDefault="004E78B5">
      <w:pPr>
        <w:pStyle w:val="1"/>
        <w:shd w:val="clear" w:color="auto" w:fill="auto"/>
        <w:spacing w:line="295" w:lineRule="exact"/>
        <w:ind w:left="20"/>
        <w:jc w:val="both"/>
      </w:pPr>
      <w:r>
        <w:t>или лицо, им назначенное.</w:t>
      </w:r>
    </w:p>
    <w:p w:rsidR="004E78B5" w:rsidRDefault="004E78B5">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4E78B5" w:rsidRDefault="004E78B5">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4E78B5" w:rsidRDefault="004E78B5">
      <w:pPr>
        <w:pStyle w:val="1"/>
        <w:shd w:val="clear" w:color="auto" w:fill="auto"/>
        <w:spacing w:line="295" w:lineRule="exact"/>
        <w:ind w:left="20"/>
        <w:jc w:val="both"/>
      </w:pPr>
      <w:r>
        <w:t>назначенное.</w:t>
      </w:r>
    </w:p>
    <w:p w:rsidR="004E78B5" w:rsidRDefault="004E78B5">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4E78B5" w:rsidRDefault="004E78B5">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4E78B5" w:rsidRDefault="004E78B5">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4E78B5" w:rsidRDefault="004E78B5">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4E78B5" w:rsidRDefault="004E78B5">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4E78B5" w:rsidRDefault="004E78B5">
      <w:pPr>
        <w:pStyle w:val="11"/>
        <w:keepNext/>
        <w:keepLines/>
        <w:shd w:val="clear" w:color="auto" w:fill="auto"/>
        <w:spacing w:before="0" w:after="86" w:line="220" w:lineRule="exact"/>
        <w:ind w:left="3380"/>
        <w:jc w:val="left"/>
      </w:pPr>
      <w:bookmarkStart w:id="8" w:name="bookmark7"/>
      <w:r>
        <w:t>7. ПОРЯДОК РАСЧЕТОВ</w:t>
      </w:r>
      <w:bookmarkEnd w:id="8"/>
    </w:p>
    <w:p w:rsidR="004E78B5" w:rsidRDefault="004E78B5">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4E78B5" w:rsidRDefault="004E78B5">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4E78B5" w:rsidRDefault="004E78B5">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4E78B5" w:rsidRDefault="004E78B5">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E78B5" w:rsidRDefault="004E78B5">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4E78B5" w:rsidRDefault="004E78B5">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4E78B5" w:rsidRDefault="004E78B5">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4E78B5" w:rsidRDefault="004E78B5">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4E78B5" w:rsidRDefault="004E78B5">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4E78B5" w:rsidRDefault="004E78B5">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4E78B5" w:rsidRDefault="004E78B5">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4E78B5" w:rsidRDefault="004E78B5">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4E78B5" w:rsidRDefault="004E78B5">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4E78B5" w:rsidRDefault="004E78B5">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4E78B5" w:rsidRDefault="004E78B5">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4E78B5" w:rsidRPr="00E57E65" w:rsidRDefault="004E78B5"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4E78B5" w:rsidRDefault="004E78B5"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4E78B5" w:rsidRDefault="004E78B5">
      <w:pPr>
        <w:pStyle w:val="20"/>
        <w:shd w:val="clear" w:color="auto" w:fill="auto"/>
        <w:spacing w:before="0" w:after="97" w:line="220" w:lineRule="exact"/>
      </w:pPr>
      <w:r>
        <w:t>10. ОБСТОЯТЕЛЬСТВА НЕПРЕОДОЛИМОЙ СИЛЫ</w:t>
      </w:r>
    </w:p>
    <w:p w:rsidR="004E78B5" w:rsidRDefault="004E78B5">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4E78B5" w:rsidRDefault="004E78B5">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4E78B5" w:rsidRDefault="004E78B5">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4E78B5" w:rsidRDefault="004E78B5">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4E78B5" w:rsidRDefault="004E78B5">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4E78B5" w:rsidRDefault="004E78B5">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4E78B5" w:rsidRDefault="004E78B5">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4E78B5" w:rsidRDefault="004E78B5">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4E78B5" w:rsidRDefault="004E78B5">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4E78B5" w:rsidRDefault="004E78B5">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4E78B5" w:rsidRDefault="004E78B5">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4E78B5" w:rsidRDefault="004E78B5">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4E78B5" w:rsidRDefault="004E78B5">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4E78B5" w:rsidRDefault="004E78B5">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4E78B5" w:rsidRDefault="004E78B5">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4E78B5" w:rsidRDefault="004E78B5">
      <w:pPr>
        <w:pStyle w:val="11"/>
        <w:keepNext/>
        <w:keepLines/>
        <w:shd w:val="clear" w:color="auto" w:fill="auto"/>
        <w:spacing w:before="0" w:after="0" w:line="220" w:lineRule="exact"/>
      </w:pPr>
      <w:bookmarkStart w:id="11" w:name="bookmark10"/>
      <w:r>
        <w:t>13. БАНКОВСКАЯ ГАРАНТИЯ*</w:t>
      </w:r>
      <w:bookmarkEnd w:id="11"/>
    </w:p>
    <w:p w:rsidR="004E78B5" w:rsidRDefault="004E78B5">
      <w:pPr>
        <w:pStyle w:val="30"/>
        <w:shd w:val="clear" w:color="auto" w:fill="auto"/>
        <w:spacing w:line="238" w:lineRule="exact"/>
      </w:pPr>
      <w:r>
        <w:t>*(в договоры стоимостью менее 200 000 рублей раздел 13 включается на усмотрение руководителя, подписывающего договор)</w:t>
      </w:r>
    </w:p>
    <w:p w:rsidR="004E78B5" w:rsidRDefault="004E78B5">
      <w:pPr>
        <w:pStyle w:val="1"/>
        <w:numPr>
          <w:ilvl w:val="0"/>
          <w:numId w:val="11"/>
        </w:numPr>
        <w:shd w:val="clear" w:color="auto" w:fill="auto"/>
        <w:tabs>
          <w:tab w:val="left" w:pos="1258"/>
        </w:tabs>
        <w:spacing w:line="274" w:lineRule="exact"/>
        <w:ind w:left="20" w:firstLine="720"/>
        <w:jc w:val="both"/>
      </w:pPr>
      <w:r>
        <w:t>Банковской гарантией должно обеспечиваться:</w:t>
      </w:r>
    </w:p>
    <w:p w:rsidR="004E78B5" w:rsidRDefault="004E78B5">
      <w:pPr>
        <w:pStyle w:val="1"/>
        <w:shd w:val="clear" w:color="auto" w:fill="auto"/>
        <w:spacing w:line="274" w:lineRule="exact"/>
        <w:ind w:left="1300" w:right="20"/>
      </w:pPr>
      <w:r>
        <w:t>исполнение Подрядчиком обязательств по настоящему Договору; исполнение Подрядчиком гарантийных обязательств по настоящему Договору; исполнение обязательств по уплате Подрядчиком Заказчику санкций, предусмотренных настоящим Договором и законодательством РФ.</w:t>
      </w:r>
    </w:p>
    <w:p w:rsidR="004E78B5" w:rsidRDefault="004E78B5">
      <w:pPr>
        <w:pStyle w:val="1"/>
        <w:numPr>
          <w:ilvl w:val="0"/>
          <w:numId w:val="11"/>
        </w:numPr>
        <w:shd w:val="clear" w:color="auto" w:fill="auto"/>
        <w:tabs>
          <w:tab w:val="left" w:pos="1294"/>
        </w:tabs>
        <w:spacing w:line="274" w:lineRule="exact"/>
        <w:ind w:left="20" w:right="20" w:firstLine="720"/>
        <w:jc w:val="both"/>
      </w:pPr>
      <w:r>
        <w:t>Подрядчик в течение 20 календарных дней, с момента получения письменного требования Заказчика, обязан предоставить указанные банковские гарантии, сумма по которым должна составлять:</w:t>
      </w:r>
    </w:p>
    <w:p w:rsidR="004E78B5" w:rsidRDefault="004E78B5">
      <w:pPr>
        <w:pStyle w:val="1"/>
        <w:shd w:val="clear" w:color="auto" w:fill="auto"/>
        <w:spacing w:line="274" w:lineRule="exact"/>
        <w:ind w:left="1300" w:right="20"/>
      </w:pPr>
      <w:r>
        <w:t>исполнение Подрядчиком обязательств по настоящему Договору - не менее 100% от суммы авансовых платежей по Договору, полученных Подрядчиком; исполнение гарантийных обязательств - не менее 5% от общей цены настоящего Договора;</w:t>
      </w:r>
    </w:p>
    <w:p w:rsidR="004E78B5" w:rsidRDefault="004E78B5">
      <w:pPr>
        <w:pStyle w:val="1"/>
        <w:shd w:val="clear" w:color="auto" w:fill="auto"/>
        <w:spacing w:line="274" w:lineRule="exact"/>
        <w:ind w:left="1300" w:right="20"/>
        <w:jc w:val="both"/>
      </w:pPr>
      <w:r>
        <w:t>исполнение обязательств по уплате Подрядчиком Заказчику санкций, предусмотренных настоящим Договором и законодательством РФ - не менее 25% от общей цены настоящего Договора.</w:t>
      </w:r>
    </w:p>
    <w:p w:rsidR="004E78B5" w:rsidRDefault="004E78B5">
      <w:pPr>
        <w:pStyle w:val="1"/>
        <w:numPr>
          <w:ilvl w:val="0"/>
          <w:numId w:val="11"/>
        </w:numPr>
        <w:shd w:val="clear" w:color="auto" w:fill="auto"/>
        <w:tabs>
          <w:tab w:val="left" w:pos="1323"/>
        </w:tabs>
        <w:spacing w:line="274" w:lineRule="exact"/>
        <w:ind w:left="20" w:right="20" w:firstLine="720"/>
        <w:jc w:val="both"/>
      </w:pPr>
      <w:r>
        <w:t>За получением банковской гарантии Подрядчик вправе обратиться только в кредитные учреждения и (или) страховые организации, указанные в письменном требовании Заказчика о предоставлении банковской гарантии. Соответствующее требование считается полученным Подрядчиком в течение 15 дней с момента направления требования Подрядчику.</w:t>
      </w:r>
    </w:p>
    <w:p w:rsidR="004E78B5" w:rsidRDefault="004E78B5">
      <w:pPr>
        <w:pStyle w:val="1"/>
        <w:numPr>
          <w:ilvl w:val="0"/>
          <w:numId w:val="11"/>
        </w:numPr>
        <w:shd w:val="clear" w:color="auto" w:fill="auto"/>
        <w:tabs>
          <w:tab w:val="left" w:pos="1320"/>
        </w:tabs>
        <w:spacing w:line="274" w:lineRule="exact"/>
        <w:ind w:left="20" w:right="20" w:firstLine="720"/>
        <w:jc w:val="both"/>
      </w:pPr>
      <w:r>
        <w:t>Банковская гарантия должна быть безотзывной. Банковская гарантия должна быть выдана на срок:</w:t>
      </w:r>
    </w:p>
    <w:p w:rsidR="004E78B5" w:rsidRDefault="004E78B5">
      <w:pPr>
        <w:pStyle w:val="1"/>
        <w:shd w:val="clear" w:color="auto" w:fill="auto"/>
        <w:spacing w:line="274" w:lineRule="exact"/>
        <w:ind w:left="1300" w:right="20"/>
      </w:pPr>
      <w:r>
        <w:t>до окончания Работ по настоящему Договору для обеспечения исполнения Подрядчиком обязательств по настоящему Договору;</w:t>
      </w:r>
    </w:p>
    <w:p w:rsidR="004E78B5" w:rsidRDefault="004E78B5">
      <w:pPr>
        <w:pStyle w:val="1"/>
        <w:shd w:val="clear" w:color="auto" w:fill="auto"/>
        <w:spacing w:line="274" w:lineRule="exact"/>
        <w:ind w:left="1300" w:right="20"/>
        <w:jc w:val="both"/>
      </w:pPr>
      <w:r>
        <w:t>покрывающий гарантийный срок эксплуатации Результата работ, а также последующие 30 дней (для обеспечения исполнения гарантийных обязательств); с момента окончания Работ по настоящему Договору, а также на последующие 37 месяцев (для обеспечения исполнение обязательств по уплате Подрядчиком Заказчику санкций, предусмотренных настоящим Договором и законодательством РФ).</w:t>
      </w:r>
    </w:p>
    <w:p w:rsidR="004E78B5" w:rsidRDefault="004E78B5">
      <w:pPr>
        <w:pStyle w:val="1"/>
        <w:numPr>
          <w:ilvl w:val="0"/>
          <w:numId w:val="11"/>
        </w:numPr>
        <w:shd w:val="clear" w:color="auto" w:fill="auto"/>
        <w:tabs>
          <w:tab w:val="left" w:pos="1438"/>
        </w:tabs>
        <w:spacing w:line="274" w:lineRule="exact"/>
        <w:ind w:left="20" w:right="20" w:firstLine="720"/>
        <w:jc w:val="both"/>
      </w:pPr>
      <w:r>
        <w:t>Предоставляемая банковская гарантия должна предусматривать безусловное осуществление выплаты Заказчику (в полном объеме или частично) по его письменному требованию, без предоставления доказательств нарушения Подрядчиком договорных обязательств.</w:t>
      </w:r>
    </w:p>
    <w:p w:rsidR="004E78B5" w:rsidRDefault="004E78B5">
      <w:pPr>
        <w:pStyle w:val="1"/>
        <w:shd w:val="clear" w:color="auto" w:fill="auto"/>
        <w:spacing w:line="274" w:lineRule="exact"/>
        <w:ind w:left="20" w:right="20" w:firstLine="720"/>
        <w:jc w:val="both"/>
      </w:pPr>
      <w:r>
        <w:t>При продлении срока действия настоящего Договора Подрядчик обязан продлить срок, на который выдана банковская гарантия.</w:t>
      </w:r>
    </w:p>
    <w:p w:rsidR="004E78B5" w:rsidRDefault="004E78B5">
      <w:pPr>
        <w:pStyle w:val="1"/>
        <w:numPr>
          <w:ilvl w:val="0"/>
          <w:numId w:val="11"/>
        </w:numPr>
        <w:shd w:val="clear" w:color="auto" w:fill="auto"/>
        <w:tabs>
          <w:tab w:val="left" w:pos="1374"/>
        </w:tabs>
        <w:spacing w:line="274" w:lineRule="exact"/>
        <w:ind w:left="20" w:right="20" w:firstLine="720"/>
        <w:jc w:val="both"/>
      </w:pPr>
      <w:r>
        <w:lastRenderedPageBreak/>
        <w:t>Банковская гарантия должна предусматривать, что платеж по банковской гарантии должен быть осуществлен в течение 5 рабочих дней с момента обращения Заказчика.</w:t>
      </w:r>
    </w:p>
    <w:p w:rsidR="004E78B5" w:rsidRDefault="004E78B5">
      <w:pPr>
        <w:pStyle w:val="1"/>
        <w:shd w:val="clear" w:color="auto" w:fill="auto"/>
        <w:spacing w:line="274" w:lineRule="exact"/>
        <w:ind w:left="20" w:right="20" w:firstLine="720"/>
        <w:jc w:val="both"/>
      </w:pPr>
      <w:r>
        <w:t>13.7 Банковская гарантия должна содержать согласие кредитной или страховой организации с тем, что изменения и (или) дополнения, внесенные в настоящий Договор, не освобождают кредитную или страховую организацию от обязательств по соответствующей банковской гарантии.</w:t>
      </w:r>
    </w:p>
    <w:p w:rsidR="004E78B5" w:rsidRDefault="004E78B5">
      <w:pPr>
        <w:pStyle w:val="1"/>
        <w:numPr>
          <w:ilvl w:val="0"/>
          <w:numId w:val="12"/>
        </w:numPr>
        <w:shd w:val="clear" w:color="auto" w:fill="auto"/>
        <w:tabs>
          <w:tab w:val="left" w:pos="1370"/>
        </w:tabs>
        <w:spacing w:line="274" w:lineRule="exact"/>
        <w:ind w:left="20" w:right="20" w:firstLine="720"/>
        <w:jc w:val="both"/>
      </w:pPr>
      <w:r>
        <w:t>В случае внесения изменений и (или) дополнений в настоящий Договор, Заказчик вправе направить Подрядчику обязательные для исполнения последним дополнительные требования о предоставлении банковской гарантии.</w:t>
      </w:r>
    </w:p>
    <w:p w:rsidR="004E78B5" w:rsidRPr="002F6E1A" w:rsidRDefault="004E78B5">
      <w:pPr>
        <w:pStyle w:val="1"/>
        <w:numPr>
          <w:ilvl w:val="0"/>
          <w:numId w:val="12"/>
        </w:numPr>
        <w:shd w:val="clear" w:color="auto" w:fill="auto"/>
        <w:tabs>
          <w:tab w:val="left" w:pos="1399"/>
        </w:tabs>
        <w:spacing w:line="274" w:lineRule="exact"/>
        <w:ind w:left="20" w:right="20" w:firstLine="720"/>
        <w:jc w:val="both"/>
      </w:pPr>
      <w:r>
        <w:t>В случае непредоставления Подрядчиком банковской гарантии в сроки, указанные в соответствующем требовании Заказчика, Заказчик вправе в одностороннем внесудебном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 с момента получения Подрядчиком соответствующего уведомления.</w:t>
      </w:r>
    </w:p>
    <w:p w:rsidR="004E78B5" w:rsidRDefault="004E78B5" w:rsidP="002F6E1A">
      <w:pPr>
        <w:pStyle w:val="1"/>
        <w:shd w:val="clear" w:color="auto" w:fill="auto"/>
        <w:tabs>
          <w:tab w:val="left" w:pos="1399"/>
        </w:tabs>
        <w:spacing w:line="274" w:lineRule="exact"/>
        <w:ind w:left="20" w:right="20"/>
        <w:jc w:val="both"/>
      </w:pPr>
    </w:p>
    <w:p w:rsidR="004E78B5" w:rsidRDefault="004E78B5">
      <w:pPr>
        <w:pStyle w:val="20"/>
        <w:shd w:val="clear" w:color="auto" w:fill="auto"/>
        <w:spacing w:before="0" w:after="101" w:line="220" w:lineRule="exact"/>
        <w:ind w:left="3540"/>
        <w:jc w:val="left"/>
      </w:pPr>
      <w:r>
        <w:t>14. ОСОБЫЕ УСЛОВИЯ</w:t>
      </w:r>
    </w:p>
    <w:p w:rsidR="004E78B5" w:rsidRDefault="004E78B5">
      <w:pPr>
        <w:pStyle w:val="1"/>
        <w:numPr>
          <w:ilvl w:val="0"/>
          <w:numId w:val="13"/>
        </w:numPr>
        <w:shd w:val="clear" w:color="auto" w:fill="auto"/>
        <w:tabs>
          <w:tab w:val="left" w:pos="1136"/>
        </w:tabs>
        <w:spacing w:line="274" w:lineRule="exact"/>
        <w:ind w:left="20" w:right="20" w:firstLine="580"/>
        <w:jc w:val="both"/>
      </w:pPr>
      <w:r>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4E78B5" w:rsidRDefault="004E78B5">
      <w:pPr>
        <w:pStyle w:val="1"/>
        <w:numPr>
          <w:ilvl w:val="0"/>
          <w:numId w:val="13"/>
        </w:numPr>
        <w:shd w:val="clear" w:color="auto" w:fill="auto"/>
        <w:tabs>
          <w:tab w:val="left" w:pos="1190"/>
        </w:tabs>
        <w:spacing w:line="295" w:lineRule="exact"/>
        <w:ind w:left="20" w:right="20" w:firstLine="580"/>
        <w:jc w:val="both"/>
      </w:pPr>
      <w:r>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4E78B5" w:rsidRDefault="004E78B5">
      <w:pPr>
        <w:pStyle w:val="1"/>
        <w:numPr>
          <w:ilvl w:val="0"/>
          <w:numId w:val="13"/>
        </w:numPr>
        <w:shd w:val="clear" w:color="auto" w:fill="auto"/>
        <w:tabs>
          <w:tab w:val="left" w:pos="1161"/>
        </w:tabs>
        <w:spacing w:line="295" w:lineRule="exact"/>
        <w:ind w:left="20" w:right="20" w:firstLine="580"/>
        <w:jc w:val="both"/>
      </w:pPr>
      <w:r>
        <w:t>Во всем остальном, что не предусмотрено настоящим Договором, применяются нормы действующего законодательства Российской Федерации.</w:t>
      </w:r>
    </w:p>
    <w:p w:rsidR="004E78B5" w:rsidRDefault="004E78B5">
      <w:pPr>
        <w:pStyle w:val="1"/>
        <w:numPr>
          <w:ilvl w:val="0"/>
          <w:numId w:val="13"/>
        </w:numPr>
        <w:shd w:val="clear" w:color="auto" w:fill="auto"/>
        <w:tabs>
          <w:tab w:val="left" w:pos="1176"/>
          <w:tab w:val="left" w:leader="underscore" w:pos="4124"/>
        </w:tabs>
        <w:spacing w:line="295" w:lineRule="exact"/>
        <w:ind w:left="20" w:firstLine="580"/>
        <w:jc w:val="both"/>
      </w:pPr>
      <w:r>
        <w:t xml:space="preserve">Договор составлен на </w:t>
      </w:r>
      <w:r>
        <w:tab/>
        <w:t xml:space="preserve"> листах и подписан в 2-х экземплярах, имеющих</w:t>
      </w:r>
    </w:p>
    <w:p w:rsidR="004E78B5" w:rsidRDefault="004E78B5">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4E78B5" w:rsidRDefault="004E78B5">
      <w:pPr>
        <w:pStyle w:val="1"/>
        <w:numPr>
          <w:ilvl w:val="0"/>
          <w:numId w:val="13"/>
        </w:numPr>
        <w:shd w:val="clear" w:color="auto" w:fill="auto"/>
        <w:tabs>
          <w:tab w:val="left" w:pos="1118"/>
        </w:tabs>
        <w:spacing w:line="295" w:lineRule="exact"/>
        <w:ind w:left="20" w:firstLine="580"/>
        <w:jc w:val="both"/>
      </w:pPr>
      <w:r>
        <w:t>Все указанные в Договоре приложения являются его неотъемлемой частью.</w:t>
      </w:r>
    </w:p>
    <w:p w:rsidR="004E78B5" w:rsidRDefault="004E78B5">
      <w:pPr>
        <w:pStyle w:val="1"/>
        <w:numPr>
          <w:ilvl w:val="0"/>
          <w:numId w:val="13"/>
        </w:numPr>
        <w:shd w:val="clear" w:color="auto" w:fill="auto"/>
        <w:tabs>
          <w:tab w:val="left" w:pos="1165"/>
        </w:tabs>
        <w:spacing w:after="620" w:line="299" w:lineRule="exact"/>
        <w:ind w:left="20" w:right="20" w:firstLine="580"/>
        <w:jc w:val="both"/>
      </w:pPr>
      <w:r>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4E78B5" w:rsidRDefault="004E78B5">
      <w:pPr>
        <w:pStyle w:val="11"/>
        <w:keepNext/>
        <w:keepLines/>
        <w:shd w:val="clear" w:color="auto" w:fill="auto"/>
        <w:spacing w:before="0" w:after="0" w:line="274" w:lineRule="exact"/>
        <w:ind w:left="20" w:firstLine="2760"/>
        <w:jc w:val="left"/>
      </w:pPr>
      <w:bookmarkStart w:id="12" w:name="bookmark11"/>
      <w:r>
        <w:t>15. РЕКВИЗИТЫ И АДРЕСА СТОРОН</w:t>
      </w:r>
      <w:bookmarkEnd w:id="12"/>
    </w:p>
    <w:p w:rsidR="004E78B5" w:rsidRDefault="004E78B5">
      <w:pPr>
        <w:pStyle w:val="11"/>
        <w:keepNext/>
        <w:keepLines/>
        <w:shd w:val="clear" w:color="auto" w:fill="auto"/>
        <w:spacing w:before="0" w:after="0" w:line="274" w:lineRule="exact"/>
        <w:ind w:left="20"/>
        <w:jc w:val="left"/>
      </w:pPr>
      <w:bookmarkStart w:id="13" w:name="bookmark12"/>
      <w:r>
        <w:t>Заказчик:</w:t>
      </w:r>
      <w:bookmarkEnd w:id="13"/>
    </w:p>
    <w:p w:rsidR="004E78B5" w:rsidRPr="00F63D58" w:rsidRDefault="004E78B5">
      <w:pPr>
        <w:pStyle w:val="a6"/>
        <w:shd w:val="clear" w:color="auto" w:fill="auto"/>
        <w:tabs>
          <w:tab w:val="left" w:leader="underscore" w:pos="3958"/>
          <w:tab w:val="right" w:leader="underscore" w:pos="6984"/>
        </w:tabs>
        <w:spacing w:line="274" w:lineRule="exact"/>
        <w:ind w:left="20"/>
        <w:jc w:val="left"/>
      </w:pPr>
      <w:r>
        <w:t>ОАО "ТГК-1", ИНН7841312071 КПП 780532003, ОГРН 105781053400</w:t>
      </w:r>
    </w:p>
    <w:p w:rsidR="004E78B5" w:rsidRDefault="004E78B5">
      <w:pPr>
        <w:pStyle w:val="a6"/>
        <w:shd w:val="clear" w:color="auto" w:fill="auto"/>
        <w:tabs>
          <w:tab w:val="right" w:leader="underscore" w:pos="6984"/>
        </w:tabs>
        <w:spacing w:line="274" w:lineRule="exact"/>
        <w:ind w:left="20"/>
        <w:jc w:val="left"/>
      </w:pPr>
      <w:r>
        <w:t>Юр.адрес:191186,Санкт-Петербург, Марсово Поле 1.</w:t>
      </w:r>
    </w:p>
    <w:p w:rsidR="004E78B5" w:rsidRDefault="004E78B5">
      <w:pPr>
        <w:pStyle w:val="a6"/>
        <w:shd w:val="clear" w:color="auto" w:fill="auto"/>
        <w:tabs>
          <w:tab w:val="left" w:leader="underscore" w:pos="1788"/>
        </w:tabs>
        <w:spacing w:line="281" w:lineRule="exact"/>
        <w:ind w:left="20" w:right="360"/>
        <w:jc w:val="left"/>
      </w:pPr>
      <w:r>
        <w:t>Почтовый адрес: 197 198, Санкт Петербург, пр.Добролюбова д.16, ОАО "ТГК-1"</w:t>
      </w:r>
    </w:p>
    <w:p w:rsidR="004E78B5" w:rsidRDefault="004E78B5">
      <w:pPr>
        <w:pStyle w:val="a6"/>
        <w:shd w:val="clear" w:color="auto" w:fill="auto"/>
        <w:tabs>
          <w:tab w:val="left" w:leader="underscore" w:pos="1788"/>
        </w:tabs>
        <w:spacing w:line="281" w:lineRule="exact"/>
        <w:ind w:left="20" w:right="360"/>
        <w:jc w:val="left"/>
      </w:pPr>
      <w:r>
        <w:t>р/с407028103090000000005 в ОАО "АБ "РОССИЯ" г.Санкт-Петербург;</w:t>
      </w:r>
      <w:r>
        <w:tab/>
      </w:r>
    </w:p>
    <w:p w:rsidR="004E78B5" w:rsidRPr="00F63D58" w:rsidRDefault="004E78B5">
      <w:pPr>
        <w:pStyle w:val="a6"/>
        <w:shd w:val="clear" w:color="auto" w:fill="auto"/>
        <w:tabs>
          <w:tab w:val="right" w:leader="underscore" w:pos="5244"/>
        </w:tabs>
        <w:spacing w:after="6" w:line="220" w:lineRule="exact"/>
        <w:ind w:left="20"/>
        <w:jc w:val="left"/>
      </w:pPr>
      <w:r>
        <w:t>к/с30101810800000000861, БИК 044030861</w:t>
      </w:r>
    </w:p>
    <w:p w:rsidR="004E78B5" w:rsidRPr="00F63D58" w:rsidRDefault="004E78B5">
      <w:pPr>
        <w:pStyle w:val="a6"/>
        <w:shd w:val="clear" w:color="auto" w:fill="auto"/>
        <w:tabs>
          <w:tab w:val="left" w:leader="underscore" w:pos="4570"/>
        </w:tabs>
        <w:spacing w:after="302" w:line="220" w:lineRule="exact"/>
        <w:ind w:left="20"/>
        <w:jc w:val="left"/>
      </w:pPr>
      <w:r>
        <w:t>Тел. (812) 901-36-06, факс (812) 901-34-77, Е-</w:t>
      </w:r>
      <w:r>
        <w:rPr>
          <w:lang w:val="en-US"/>
        </w:rPr>
        <w:t>mail</w:t>
      </w:r>
      <w:r w:rsidRPr="00F63D58">
        <w:t xml:space="preserve">: </w:t>
      </w:r>
      <w:r>
        <w:rPr>
          <w:lang w:val="en-US"/>
        </w:rPr>
        <w:t>office</w:t>
      </w:r>
      <w:r w:rsidRPr="00F63D58">
        <w:t>@</w:t>
      </w:r>
      <w:r>
        <w:rPr>
          <w:lang w:val="en-US"/>
        </w:rPr>
        <w:t>upr</w:t>
      </w:r>
      <w:r w:rsidRPr="00F63D58">
        <w:t>.</w:t>
      </w:r>
      <w:r>
        <w:rPr>
          <w:lang w:val="en-US"/>
        </w:rPr>
        <w:t>tgc</w:t>
      </w:r>
      <w:r w:rsidRPr="00F63D58">
        <w:t>1.</w:t>
      </w:r>
      <w:r>
        <w:rPr>
          <w:lang w:val="en-US"/>
        </w:rPr>
        <w:t>ru</w:t>
      </w:r>
      <w:r w:rsidRPr="00F63D58">
        <w:t xml:space="preserve"> </w:t>
      </w:r>
      <w:r>
        <w:rPr>
          <w:lang w:val="en-US"/>
        </w:rPr>
        <w:t>http</w:t>
      </w:r>
      <w:r w:rsidRPr="00F63D58">
        <w:t>//</w:t>
      </w:r>
      <w:r>
        <w:rPr>
          <w:lang w:val="en-US"/>
        </w:rPr>
        <w:t>www</w:t>
      </w:r>
      <w:r w:rsidRPr="00F63D58">
        <w:t>.</w:t>
      </w:r>
      <w:r>
        <w:rPr>
          <w:lang w:val="en-US"/>
        </w:rPr>
        <w:t>tgc</w:t>
      </w:r>
      <w:r w:rsidRPr="00F63D58">
        <w:t>1.</w:t>
      </w:r>
      <w:r>
        <w:rPr>
          <w:lang w:val="en-US"/>
        </w:rPr>
        <w:t>ru</w:t>
      </w:r>
    </w:p>
    <w:p w:rsidR="004E78B5" w:rsidRDefault="004E78B5">
      <w:pPr>
        <w:pStyle w:val="22"/>
        <w:shd w:val="clear" w:color="auto" w:fill="auto"/>
        <w:spacing w:before="0" w:after="6" w:line="220" w:lineRule="exact"/>
        <w:ind w:left="20"/>
      </w:pPr>
      <w:r>
        <w:t>Подрядчик:</w:t>
      </w:r>
    </w:p>
    <w:p w:rsidR="004E78B5" w:rsidRDefault="004E78B5" w:rsidP="002F6E1A">
      <w:pPr>
        <w:pStyle w:val="a6"/>
        <w:shd w:val="clear" w:color="auto" w:fill="auto"/>
        <w:tabs>
          <w:tab w:val="right" w:pos="6975"/>
        </w:tabs>
        <w:spacing w:line="220" w:lineRule="exact"/>
        <w:jc w:val="left"/>
      </w:pPr>
      <w:r>
        <w:t>______________________________, ИНН  _______________________</w:t>
      </w:r>
      <w:r>
        <w:tab/>
        <w:t>КПП</w:t>
      </w:r>
      <w:r>
        <w:fldChar w:fldCharType="end"/>
      </w:r>
    </w:p>
    <w:p w:rsidR="004E78B5" w:rsidRPr="002F6E1A" w:rsidRDefault="004E78B5">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____________________________________________________________________           р/с _________________________________________ в ________________________________</w:t>
      </w:r>
    </w:p>
    <w:p w:rsidR="004E78B5" w:rsidRPr="002F6E1A" w:rsidRDefault="004E78B5">
      <w:pPr>
        <w:pStyle w:val="1"/>
        <w:shd w:val="clear" w:color="auto" w:fill="auto"/>
        <w:tabs>
          <w:tab w:val="left" w:leader="underscore" w:pos="4668"/>
          <w:tab w:val="left" w:leader="underscore" w:pos="5600"/>
        </w:tabs>
        <w:spacing w:after="13" w:line="220" w:lineRule="exact"/>
        <w:ind w:left="20"/>
      </w:pPr>
      <w:r>
        <w:t>к/с</w:t>
      </w:r>
      <w:r>
        <w:tab/>
        <w:t>, БИК______________________________</w:t>
      </w:r>
    </w:p>
    <w:p w:rsidR="004E78B5" w:rsidRPr="002F6E1A" w:rsidRDefault="004E78B5">
      <w:pPr>
        <w:pStyle w:val="1"/>
        <w:shd w:val="clear" w:color="auto" w:fill="auto"/>
        <w:tabs>
          <w:tab w:val="left" w:leader="underscore" w:pos="4570"/>
        </w:tabs>
        <w:spacing w:after="269" w:line="220" w:lineRule="exact"/>
        <w:ind w:left="20"/>
      </w:pPr>
      <w:r>
        <w:t>ОКПО</w:t>
      </w:r>
      <w:r>
        <w:tab/>
        <w:t>, ОКОНХ ___________________________</w:t>
      </w:r>
    </w:p>
    <w:p w:rsidR="004E78B5" w:rsidRDefault="004E78B5">
      <w:pPr>
        <w:pStyle w:val="1"/>
        <w:shd w:val="clear" w:color="auto" w:fill="auto"/>
        <w:spacing w:line="270" w:lineRule="exact"/>
        <w:ind w:left="20" w:right="360"/>
      </w:pPr>
      <w:r>
        <w:t xml:space="preserve">Обо всех изменениях данных, указанных в настоящем разделе, Стороны обязаны информировать друг друга письменно в </w:t>
      </w:r>
      <w:proofErr w:type="spellStart"/>
      <w:r>
        <w:t>трехдневный</w:t>
      </w:r>
      <w:proofErr w:type="spellEnd"/>
      <w:r>
        <w:t xml:space="preserve"> срок от даты изменения.</w:t>
      </w:r>
    </w:p>
    <w:p w:rsidR="004E78B5" w:rsidRDefault="004E78B5">
      <w:pPr>
        <w:pStyle w:val="11"/>
        <w:keepNext/>
        <w:keepLines/>
        <w:shd w:val="clear" w:color="auto" w:fill="auto"/>
        <w:spacing w:before="0" w:after="0" w:line="544" w:lineRule="exact"/>
        <w:ind w:left="20"/>
        <w:jc w:val="left"/>
      </w:pPr>
      <w:bookmarkStart w:id="14" w:name="bookmark13"/>
      <w:r>
        <w:lastRenderedPageBreak/>
        <w:t>ПРИЛОЖЕНИЯ:</w:t>
      </w:r>
      <w:bookmarkEnd w:id="14"/>
    </w:p>
    <w:p w:rsidR="004E78B5" w:rsidRDefault="004E78B5">
      <w:pPr>
        <w:pStyle w:val="11"/>
        <w:keepNext/>
        <w:keepLines/>
        <w:shd w:val="clear" w:color="auto" w:fill="auto"/>
        <w:tabs>
          <w:tab w:val="left" w:pos="6370"/>
        </w:tabs>
        <w:spacing w:before="0" w:after="1039" w:line="544" w:lineRule="exact"/>
        <w:ind w:left="20" w:right="1100" w:firstLine="2760"/>
        <w:jc w:val="left"/>
      </w:pPr>
      <w:bookmarkStart w:id="15" w:name="bookmark14"/>
      <w:r>
        <w:t>16. ПОДПИСИ И ПЕЧАТИ СТОРОН</w:t>
      </w:r>
    </w:p>
    <w:p w:rsidR="004E78B5" w:rsidRDefault="004E78B5" w:rsidP="002F6E1A">
      <w:pPr>
        <w:pStyle w:val="11"/>
        <w:keepNext/>
        <w:keepLines/>
        <w:shd w:val="clear" w:color="auto" w:fill="auto"/>
        <w:tabs>
          <w:tab w:val="left" w:pos="6370"/>
        </w:tabs>
        <w:spacing w:before="0" w:after="0" w:line="360" w:lineRule="auto"/>
        <w:ind w:right="1100"/>
        <w:jc w:val="left"/>
        <w:rPr>
          <w:rStyle w:val="12"/>
          <w:u w:val="none"/>
        </w:rPr>
      </w:pPr>
      <w:r w:rsidRPr="002F6E1A">
        <w:t xml:space="preserve"> </w:t>
      </w:r>
      <w:r w:rsidRPr="002F6E1A">
        <w:rPr>
          <w:rStyle w:val="12"/>
          <w:u w:val="none"/>
        </w:rPr>
        <w:t>от ЗАКАЗЧИКА:</w:t>
      </w:r>
      <w:r w:rsidRPr="002F6E1A">
        <w:rPr>
          <w:rStyle w:val="12"/>
          <w:u w:val="none"/>
        </w:rPr>
        <w:tab/>
        <w:t>от ПОДРЯДЧИКА:</w:t>
      </w:r>
      <w:bookmarkEnd w:id="15"/>
    </w:p>
    <w:p w:rsidR="004E78B5" w:rsidRDefault="004E78B5" w:rsidP="002F6E1A">
      <w:pPr>
        <w:pStyle w:val="11"/>
        <w:keepNext/>
        <w:keepLines/>
        <w:shd w:val="clear" w:color="auto" w:fill="auto"/>
        <w:tabs>
          <w:tab w:val="left" w:pos="6370"/>
        </w:tabs>
        <w:spacing w:before="0" w:after="0" w:line="360" w:lineRule="auto"/>
        <w:ind w:right="1100"/>
        <w:jc w:val="left"/>
        <w:rPr>
          <w:rStyle w:val="12"/>
          <w:u w:val="none"/>
        </w:rPr>
      </w:pPr>
    </w:p>
    <w:p w:rsidR="004E78B5" w:rsidRDefault="004E78B5" w:rsidP="002F6E1A">
      <w:pPr>
        <w:pStyle w:val="11"/>
        <w:keepNext/>
        <w:keepLines/>
        <w:shd w:val="clear" w:color="auto" w:fill="auto"/>
        <w:tabs>
          <w:tab w:val="left" w:pos="6370"/>
        </w:tabs>
        <w:spacing w:before="0" w:after="0" w:line="360" w:lineRule="auto"/>
        <w:ind w:right="1100"/>
        <w:jc w:val="left"/>
        <w:rPr>
          <w:rStyle w:val="12"/>
          <w:u w:val="none"/>
        </w:rPr>
      </w:pPr>
      <w:r>
        <w:rPr>
          <w:rStyle w:val="12"/>
          <w:u w:val="none"/>
        </w:rPr>
        <w:t>_________________                                                                                   ______________________</w:t>
      </w:r>
    </w:p>
    <w:p w:rsidR="004E78B5" w:rsidRPr="002F6E1A" w:rsidRDefault="004E78B5" w:rsidP="002F6E1A">
      <w:pPr>
        <w:pStyle w:val="11"/>
        <w:keepNext/>
        <w:keepLines/>
        <w:shd w:val="clear" w:color="auto" w:fill="auto"/>
        <w:tabs>
          <w:tab w:val="left" w:pos="6370"/>
        </w:tabs>
        <w:spacing w:before="0" w:after="0" w:line="360" w:lineRule="auto"/>
        <w:ind w:right="1100"/>
        <w:jc w:val="left"/>
      </w:pPr>
    </w:p>
    <w:p w:rsidR="004E78B5" w:rsidRDefault="004E78B5">
      <w:pPr>
        <w:pStyle w:val="1"/>
        <w:shd w:val="clear" w:color="auto" w:fill="auto"/>
        <w:tabs>
          <w:tab w:val="left" w:pos="6374"/>
        </w:tabs>
        <w:spacing w:after="530" w:line="220" w:lineRule="exact"/>
        <w:ind w:left="20"/>
      </w:pPr>
      <w:r>
        <w:t>Главный бухгалтер</w:t>
      </w:r>
      <w:r>
        <w:tab/>
        <w:t>Главный бухгалтер</w:t>
      </w:r>
    </w:p>
    <w:p w:rsidR="004E78B5" w:rsidRPr="002F6E1A" w:rsidRDefault="004E78B5">
      <w:pPr>
        <w:pStyle w:val="1"/>
        <w:shd w:val="clear" w:color="auto" w:fill="auto"/>
        <w:tabs>
          <w:tab w:val="left" w:pos="6374"/>
        </w:tabs>
        <w:spacing w:after="530" w:line="220" w:lineRule="exact"/>
        <w:ind w:left="20"/>
      </w:pPr>
      <w:r>
        <w:t>_________________                                                                            _______________________</w:t>
      </w:r>
    </w:p>
    <w:p w:rsidR="004E78B5" w:rsidRDefault="004E78B5">
      <w:pPr>
        <w:pStyle w:val="40"/>
        <w:shd w:val="clear" w:color="auto" w:fill="auto"/>
        <w:spacing w:before="0" w:line="240" w:lineRule="exact"/>
        <w:ind w:left="20"/>
      </w:pPr>
      <w:r>
        <w:t>Согласовано:</w:t>
      </w:r>
    </w:p>
    <w:sectPr w:rsidR="004E78B5" w:rsidSect="00034CF2">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8B5" w:rsidRDefault="004E78B5">
      <w:r>
        <w:separator/>
      </w:r>
    </w:p>
  </w:endnote>
  <w:endnote w:type="continuationSeparator" w:id="0">
    <w:p w:rsidR="004E78B5" w:rsidRDefault="004E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8B5" w:rsidRDefault="00002F9B">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Pr="00002F9B">
      <w:rPr>
        <w:rStyle w:val="6"/>
        <w:noProof/>
      </w:rPr>
      <w:t>2</w:t>
    </w:r>
    <w:r>
      <w:rPr>
        <w:rStyle w:val="6"/>
        <w:noProof/>
      </w:rPr>
      <w:fldChar w:fldCharType="end"/>
    </w:r>
  </w:p>
  <w:p w:rsidR="004E78B5" w:rsidRDefault="004E78B5">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8B5" w:rsidRDefault="004E78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8B5" w:rsidRDefault="004E78B5"/>
  </w:footnote>
  <w:footnote w:type="continuationSeparator" w:id="0">
    <w:p w:rsidR="004E78B5" w:rsidRDefault="004E78B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02F9B"/>
    <w:rsid w:val="00034CF2"/>
    <w:rsid w:val="000354BC"/>
    <w:rsid w:val="000D1470"/>
    <w:rsid w:val="002F6E1A"/>
    <w:rsid w:val="00456664"/>
    <w:rsid w:val="004E78B5"/>
    <w:rsid w:val="0051148E"/>
    <w:rsid w:val="0056120B"/>
    <w:rsid w:val="007B2C4F"/>
    <w:rsid w:val="007E3088"/>
    <w:rsid w:val="008001A5"/>
    <w:rsid w:val="00816A9C"/>
    <w:rsid w:val="009D667F"/>
    <w:rsid w:val="00C62112"/>
    <w:rsid w:val="00D41E7E"/>
    <w:rsid w:val="00DB5498"/>
    <w:rsid w:val="00E57E65"/>
    <w:rsid w:val="00E7725D"/>
    <w:rsid w:val="00F63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CF2"/>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34CF2"/>
    <w:rPr>
      <w:rFonts w:cs="Times New Roman"/>
      <w:color w:val="0066CC"/>
      <w:u w:val="single"/>
    </w:rPr>
  </w:style>
  <w:style w:type="character" w:customStyle="1" w:styleId="a4">
    <w:name w:val="Основной текст_"/>
    <w:basedOn w:val="a0"/>
    <w:link w:val="1"/>
    <w:uiPriority w:val="99"/>
    <w:locked/>
    <w:rsid w:val="00034CF2"/>
    <w:rPr>
      <w:rFonts w:ascii="Times New Roman" w:hAnsi="Times New Roman" w:cs="Times New Roman"/>
      <w:spacing w:val="0"/>
      <w:sz w:val="22"/>
      <w:szCs w:val="22"/>
    </w:rPr>
  </w:style>
  <w:style w:type="character" w:customStyle="1" w:styleId="-1pt">
    <w:name w:val="Основной текст + Интервал -1 pt"/>
    <w:basedOn w:val="a4"/>
    <w:uiPriority w:val="99"/>
    <w:rsid w:val="00034CF2"/>
    <w:rPr>
      <w:rFonts w:ascii="Times New Roman" w:hAnsi="Times New Roman" w:cs="Times New Roman"/>
      <w:spacing w:val="-20"/>
      <w:sz w:val="22"/>
      <w:szCs w:val="22"/>
    </w:rPr>
  </w:style>
  <w:style w:type="character" w:customStyle="1" w:styleId="-1pt1">
    <w:name w:val="Основной текст + Интервал -1 pt1"/>
    <w:basedOn w:val="a4"/>
    <w:uiPriority w:val="99"/>
    <w:rsid w:val="00034CF2"/>
    <w:rPr>
      <w:rFonts w:ascii="Times New Roman" w:hAnsi="Times New Roman" w:cs="Times New Roman"/>
      <w:spacing w:val="-20"/>
      <w:sz w:val="22"/>
      <w:szCs w:val="22"/>
      <w:u w:val="single"/>
    </w:rPr>
  </w:style>
  <w:style w:type="character" w:customStyle="1" w:styleId="2">
    <w:name w:val="Основной текст (2)_"/>
    <w:basedOn w:val="a0"/>
    <w:link w:val="20"/>
    <w:uiPriority w:val="99"/>
    <w:locked/>
    <w:rsid w:val="00034CF2"/>
    <w:rPr>
      <w:rFonts w:ascii="Times New Roman" w:hAnsi="Times New Roman" w:cs="Times New Roman"/>
      <w:spacing w:val="0"/>
      <w:sz w:val="22"/>
      <w:szCs w:val="22"/>
    </w:rPr>
  </w:style>
  <w:style w:type="character" w:customStyle="1" w:styleId="3">
    <w:name w:val="Основной текст (3)_"/>
    <w:basedOn w:val="a0"/>
    <w:link w:val="30"/>
    <w:uiPriority w:val="99"/>
    <w:locked/>
    <w:rsid w:val="00034CF2"/>
    <w:rPr>
      <w:rFonts w:ascii="Times New Roman" w:hAnsi="Times New Roman" w:cs="Times New Roman"/>
      <w:spacing w:val="0"/>
      <w:sz w:val="20"/>
      <w:szCs w:val="20"/>
    </w:rPr>
  </w:style>
  <w:style w:type="character" w:customStyle="1" w:styleId="a5">
    <w:name w:val="Оглавление_"/>
    <w:basedOn w:val="a0"/>
    <w:link w:val="a6"/>
    <w:uiPriority w:val="99"/>
    <w:locked/>
    <w:rsid w:val="00034CF2"/>
    <w:rPr>
      <w:rFonts w:ascii="Times New Roman" w:hAnsi="Times New Roman" w:cs="Times New Roman"/>
      <w:spacing w:val="0"/>
      <w:sz w:val="22"/>
      <w:szCs w:val="22"/>
    </w:rPr>
  </w:style>
  <w:style w:type="character" w:customStyle="1" w:styleId="a7">
    <w:name w:val="Оглавление + Полужирный"/>
    <w:basedOn w:val="a5"/>
    <w:uiPriority w:val="99"/>
    <w:rsid w:val="00034CF2"/>
    <w:rPr>
      <w:rFonts w:ascii="Times New Roman" w:hAnsi="Times New Roman" w:cs="Times New Roman"/>
      <w:b/>
      <w:bCs/>
      <w:spacing w:val="0"/>
      <w:sz w:val="22"/>
      <w:szCs w:val="22"/>
    </w:rPr>
  </w:style>
  <w:style w:type="character" w:customStyle="1" w:styleId="10">
    <w:name w:val="Заголовок №1_"/>
    <w:basedOn w:val="a0"/>
    <w:link w:val="11"/>
    <w:uiPriority w:val="99"/>
    <w:locked/>
    <w:rsid w:val="00034CF2"/>
    <w:rPr>
      <w:rFonts w:ascii="Times New Roman" w:hAnsi="Times New Roman" w:cs="Times New Roman"/>
      <w:spacing w:val="0"/>
      <w:sz w:val="22"/>
      <w:szCs w:val="22"/>
    </w:rPr>
  </w:style>
  <w:style w:type="character" w:customStyle="1" w:styleId="a8">
    <w:name w:val="Колонтитул_"/>
    <w:basedOn w:val="a0"/>
    <w:link w:val="a9"/>
    <w:uiPriority w:val="99"/>
    <w:locked/>
    <w:rsid w:val="00034CF2"/>
    <w:rPr>
      <w:rFonts w:ascii="Times New Roman" w:hAnsi="Times New Roman" w:cs="Times New Roman"/>
      <w:sz w:val="20"/>
      <w:szCs w:val="20"/>
    </w:rPr>
  </w:style>
  <w:style w:type="character" w:customStyle="1" w:styleId="6">
    <w:name w:val="Колонтитул + 6"/>
    <w:aliases w:val="5 pt"/>
    <w:basedOn w:val="a8"/>
    <w:uiPriority w:val="99"/>
    <w:rsid w:val="00034CF2"/>
    <w:rPr>
      <w:rFonts w:ascii="Times New Roman" w:hAnsi="Times New Roman" w:cs="Times New Roman"/>
      <w:sz w:val="13"/>
      <w:szCs w:val="13"/>
    </w:rPr>
  </w:style>
  <w:style w:type="character" w:customStyle="1" w:styleId="21">
    <w:name w:val="Оглавление (2)_"/>
    <w:basedOn w:val="a0"/>
    <w:link w:val="22"/>
    <w:uiPriority w:val="99"/>
    <w:locked/>
    <w:rsid w:val="00034CF2"/>
    <w:rPr>
      <w:rFonts w:ascii="Times New Roman" w:hAnsi="Times New Roman" w:cs="Times New Roman"/>
      <w:spacing w:val="0"/>
      <w:sz w:val="22"/>
      <w:szCs w:val="22"/>
    </w:rPr>
  </w:style>
  <w:style w:type="character" w:customStyle="1" w:styleId="12">
    <w:name w:val="Заголовок №1"/>
    <w:basedOn w:val="10"/>
    <w:uiPriority w:val="99"/>
    <w:rsid w:val="00034CF2"/>
    <w:rPr>
      <w:rFonts w:ascii="Times New Roman" w:hAnsi="Times New Roman" w:cs="Times New Roman"/>
      <w:spacing w:val="0"/>
      <w:sz w:val="22"/>
      <w:szCs w:val="22"/>
      <w:u w:val="single"/>
    </w:rPr>
  </w:style>
  <w:style w:type="character" w:customStyle="1" w:styleId="4">
    <w:name w:val="Основной текст (4)_"/>
    <w:basedOn w:val="a0"/>
    <w:link w:val="40"/>
    <w:uiPriority w:val="99"/>
    <w:locked/>
    <w:rsid w:val="00034CF2"/>
    <w:rPr>
      <w:rFonts w:ascii="Times New Roman" w:hAnsi="Times New Roman" w:cs="Times New Roman"/>
      <w:spacing w:val="0"/>
      <w:sz w:val="24"/>
      <w:szCs w:val="24"/>
    </w:rPr>
  </w:style>
  <w:style w:type="paragraph" w:customStyle="1" w:styleId="1">
    <w:name w:val="Основной текст1"/>
    <w:basedOn w:val="a"/>
    <w:link w:val="a4"/>
    <w:uiPriority w:val="99"/>
    <w:rsid w:val="00034CF2"/>
    <w:pPr>
      <w:shd w:val="clear" w:color="auto" w:fill="FFFFFF"/>
      <w:spacing w:line="230" w:lineRule="exact"/>
    </w:pPr>
    <w:rPr>
      <w:rFonts w:ascii="Times New Roman" w:hAnsi="Times New Roman" w:cs="Times New Roman"/>
      <w:sz w:val="22"/>
      <w:szCs w:val="22"/>
    </w:rPr>
  </w:style>
  <w:style w:type="paragraph" w:customStyle="1" w:styleId="20">
    <w:name w:val="Основной текст (2)"/>
    <w:basedOn w:val="a"/>
    <w:link w:val="2"/>
    <w:uiPriority w:val="99"/>
    <w:rsid w:val="00034CF2"/>
    <w:pPr>
      <w:shd w:val="clear" w:color="auto" w:fill="FFFFFF"/>
      <w:spacing w:before="240" w:line="259" w:lineRule="exact"/>
      <w:jc w:val="center"/>
    </w:pPr>
    <w:rPr>
      <w:rFonts w:ascii="Times New Roman" w:hAnsi="Times New Roman" w:cs="Times New Roman"/>
      <w:b/>
      <w:bCs/>
      <w:sz w:val="22"/>
      <w:szCs w:val="22"/>
    </w:rPr>
  </w:style>
  <w:style w:type="paragraph" w:customStyle="1" w:styleId="30">
    <w:name w:val="Основной текст (3)"/>
    <w:basedOn w:val="a"/>
    <w:link w:val="3"/>
    <w:uiPriority w:val="99"/>
    <w:rsid w:val="00034CF2"/>
    <w:pPr>
      <w:shd w:val="clear" w:color="auto" w:fill="FFFFFF"/>
      <w:spacing w:line="554" w:lineRule="exact"/>
      <w:jc w:val="center"/>
    </w:pPr>
    <w:rPr>
      <w:rFonts w:ascii="Times New Roman" w:hAnsi="Times New Roman" w:cs="Times New Roman"/>
      <w:i/>
      <w:iCs/>
      <w:sz w:val="20"/>
      <w:szCs w:val="20"/>
    </w:rPr>
  </w:style>
  <w:style w:type="paragraph" w:customStyle="1" w:styleId="a6">
    <w:name w:val="Оглавление"/>
    <w:basedOn w:val="a"/>
    <w:link w:val="a5"/>
    <w:uiPriority w:val="99"/>
    <w:rsid w:val="00034CF2"/>
    <w:pPr>
      <w:shd w:val="clear" w:color="auto" w:fill="FFFFFF"/>
      <w:spacing w:line="554" w:lineRule="exact"/>
      <w:jc w:val="both"/>
    </w:pPr>
    <w:rPr>
      <w:rFonts w:ascii="Times New Roman" w:hAnsi="Times New Roman" w:cs="Times New Roman"/>
      <w:sz w:val="22"/>
      <w:szCs w:val="22"/>
    </w:rPr>
  </w:style>
  <w:style w:type="paragraph" w:customStyle="1" w:styleId="11">
    <w:name w:val="Заголовок №11"/>
    <w:basedOn w:val="a"/>
    <w:link w:val="10"/>
    <w:uiPriority w:val="99"/>
    <w:rsid w:val="00034CF2"/>
    <w:pPr>
      <w:shd w:val="clear" w:color="auto" w:fill="FFFFFF"/>
      <w:spacing w:before="540" w:after="240" w:line="240" w:lineRule="atLeast"/>
      <w:jc w:val="center"/>
      <w:outlineLvl w:val="0"/>
    </w:pPr>
    <w:rPr>
      <w:rFonts w:ascii="Times New Roman" w:hAnsi="Times New Roman" w:cs="Times New Roman"/>
      <w:b/>
      <w:bCs/>
      <w:sz w:val="22"/>
      <w:szCs w:val="22"/>
    </w:rPr>
  </w:style>
  <w:style w:type="paragraph" w:customStyle="1" w:styleId="a9">
    <w:name w:val="Колонтитул"/>
    <w:basedOn w:val="a"/>
    <w:link w:val="a8"/>
    <w:uiPriority w:val="99"/>
    <w:rsid w:val="00034CF2"/>
    <w:pPr>
      <w:shd w:val="clear" w:color="auto" w:fill="FFFFFF"/>
    </w:pPr>
    <w:rPr>
      <w:rFonts w:ascii="Times New Roman" w:hAnsi="Times New Roman" w:cs="Times New Roman"/>
      <w:sz w:val="20"/>
      <w:szCs w:val="20"/>
    </w:rPr>
  </w:style>
  <w:style w:type="paragraph" w:customStyle="1" w:styleId="22">
    <w:name w:val="Оглавление (2)"/>
    <w:basedOn w:val="a"/>
    <w:link w:val="21"/>
    <w:uiPriority w:val="99"/>
    <w:rsid w:val="00034CF2"/>
    <w:pPr>
      <w:shd w:val="clear" w:color="auto" w:fill="FFFFFF"/>
      <w:spacing w:before="360" w:after="60" w:line="240" w:lineRule="atLeast"/>
    </w:pPr>
    <w:rPr>
      <w:rFonts w:ascii="Times New Roman" w:hAnsi="Times New Roman" w:cs="Times New Roman"/>
      <w:b/>
      <w:bCs/>
      <w:sz w:val="22"/>
      <w:szCs w:val="22"/>
    </w:rPr>
  </w:style>
  <w:style w:type="paragraph" w:customStyle="1" w:styleId="40">
    <w:name w:val="Основной текст (4)"/>
    <w:basedOn w:val="a"/>
    <w:link w:val="4"/>
    <w:uiPriority w:val="99"/>
    <w:rsid w:val="00034CF2"/>
    <w:pPr>
      <w:shd w:val="clear" w:color="auto" w:fill="FFFFFF"/>
      <w:spacing w:before="600" w:line="240" w:lineRule="atLeast"/>
    </w:pPr>
    <w:rPr>
      <w:rFonts w:ascii="Times New Roman" w:hAnsi="Times New Roman"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CF2"/>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34CF2"/>
    <w:rPr>
      <w:rFonts w:cs="Times New Roman"/>
      <w:color w:val="0066CC"/>
      <w:u w:val="single"/>
    </w:rPr>
  </w:style>
  <w:style w:type="character" w:customStyle="1" w:styleId="a4">
    <w:name w:val="Основной текст_"/>
    <w:basedOn w:val="a0"/>
    <w:link w:val="1"/>
    <w:uiPriority w:val="99"/>
    <w:locked/>
    <w:rsid w:val="00034CF2"/>
    <w:rPr>
      <w:rFonts w:ascii="Times New Roman" w:hAnsi="Times New Roman" w:cs="Times New Roman"/>
      <w:spacing w:val="0"/>
      <w:sz w:val="22"/>
      <w:szCs w:val="22"/>
    </w:rPr>
  </w:style>
  <w:style w:type="character" w:customStyle="1" w:styleId="-1pt">
    <w:name w:val="Основной текст + Интервал -1 pt"/>
    <w:basedOn w:val="a4"/>
    <w:uiPriority w:val="99"/>
    <w:rsid w:val="00034CF2"/>
    <w:rPr>
      <w:rFonts w:ascii="Times New Roman" w:hAnsi="Times New Roman" w:cs="Times New Roman"/>
      <w:spacing w:val="-20"/>
      <w:sz w:val="22"/>
      <w:szCs w:val="22"/>
    </w:rPr>
  </w:style>
  <w:style w:type="character" w:customStyle="1" w:styleId="-1pt1">
    <w:name w:val="Основной текст + Интервал -1 pt1"/>
    <w:basedOn w:val="a4"/>
    <w:uiPriority w:val="99"/>
    <w:rsid w:val="00034CF2"/>
    <w:rPr>
      <w:rFonts w:ascii="Times New Roman" w:hAnsi="Times New Roman" w:cs="Times New Roman"/>
      <w:spacing w:val="-20"/>
      <w:sz w:val="22"/>
      <w:szCs w:val="22"/>
      <w:u w:val="single"/>
    </w:rPr>
  </w:style>
  <w:style w:type="character" w:customStyle="1" w:styleId="2">
    <w:name w:val="Основной текст (2)_"/>
    <w:basedOn w:val="a0"/>
    <w:link w:val="20"/>
    <w:uiPriority w:val="99"/>
    <w:locked/>
    <w:rsid w:val="00034CF2"/>
    <w:rPr>
      <w:rFonts w:ascii="Times New Roman" w:hAnsi="Times New Roman" w:cs="Times New Roman"/>
      <w:spacing w:val="0"/>
      <w:sz w:val="22"/>
      <w:szCs w:val="22"/>
    </w:rPr>
  </w:style>
  <w:style w:type="character" w:customStyle="1" w:styleId="3">
    <w:name w:val="Основной текст (3)_"/>
    <w:basedOn w:val="a0"/>
    <w:link w:val="30"/>
    <w:uiPriority w:val="99"/>
    <w:locked/>
    <w:rsid w:val="00034CF2"/>
    <w:rPr>
      <w:rFonts w:ascii="Times New Roman" w:hAnsi="Times New Roman" w:cs="Times New Roman"/>
      <w:spacing w:val="0"/>
      <w:sz w:val="20"/>
      <w:szCs w:val="20"/>
    </w:rPr>
  </w:style>
  <w:style w:type="character" w:customStyle="1" w:styleId="a5">
    <w:name w:val="Оглавление_"/>
    <w:basedOn w:val="a0"/>
    <w:link w:val="a6"/>
    <w:uiPriority w:val="99"/>
    <w:locked/>
    <w:rsid w:val="00034CF2"/>
    <w:rPr>
      <w:rFonts w:ascii="Times New Roman" w:hAnsi="Times New Roman" w:cs="Times New Roman"/>
      <w:spacing w:val="0"/>
      <w:sz w:val="22"/>
      <w:szCs w:val="22"/>
    </w:rPr>
  </w:style>
  <w:style w:type="character" w:customStyle="1" w:styleId="a7">
    <w:name w:val="Оглавление + Полужирный"/>
    <w:basedOn w:val="a5"/>
    <w:uiPriority w:val="99"/>
    <w:rsid w:val="00034CF2"/>
    <w:rPr>
      <w:rFonts w:ascii="Times New Roman" w:hAnsi="Times New Roman" w:cs="Times New Roman"/>
      <w:b/>
      <w:bCs/>
      <w:spacing w:val="0"/>
      <w:sz w:val="22"/>
      <w:szCs w:val="22"/>
    </w:rPr>
  </w:style>
  <w:style w:type="character" w:customStyle="1" w:styleId="10">
    <w:name w:val="Заголовок №1_"/>
    <w:basedOn w:val="a0"/>
    <w:link w:val="11"/>
    <w:uiPriority w:val="99"/>
    <w:locked/>
    <w:rsid w:val="00034CF2"/>
    <w:rPr>
      <w:rFonts w:ascii="Times New Roman" w:hAnsi="Times New Roman" w:cs="Times New Roman"/>
      <w:spacing w:val="0"/>
      <w:sz w:val="22"/>
      <w:szCs w:val="22"/>
    </w:rPr>
  </w:style>
  <w:style w:type="character" w:customStyle="1" w:styleId="a8">
    <w:name w:val="Колонтитул_"/>
    <w:basedOn w:val="a0"/>
    <w:link w:val="a9"/>
    <w:uiPriority w:val="99"/>
    <w:locked/>
    <w:rsid w:val="00034CF2"/>
    <w:rPr>
      <w:rFonts w:ascii="Times New Roman" w:hAnsi="Times New Roman" w:cs="Times New Roman"/>
      <w:sz w:val="20"/>
      <w:szCs w:val="20"/>
    </w:rPr>
  </w:style>
  <w:style w:type="character" w:customStyle="1" w:styleId="6">
    <w:name w:val="Колонтитул + 6"/>
    <w:aliases w:val="5 pt"/>
    <w:basedOn w:val="a8"/>
    <w:uiPriority w:val="99"/>
    <w:rsid w:val="00034CF2"/>
    <w:rPr>
      <w:rFonts w:ascii="Times New Roman" w:hAnsi="Times New Roman" w:cs="Times New Roman"/>
      <w:sz w:val="13"/>
      <w:szCs w:val="13"/>
    </w:rPr>
  </w:style>
  <w:style w:type="character" w:customStyle="1" w:styleId="21">
    <w:name w:val="Оглавление (2)_"/>
    <w:basedOn w:val="a0"/>
    <w:link w:val="22"/>
    <w:uiPriority w:val="99"/>
    <w:locked/>
    <w:rsid w:val="00034CF2"/>
    <w:rPr>
      <w:rFonts w:ascii="Times New Roman" w:hAnsi="Times New Roman" w:cs="Times New Roman"/>
      <w:spacing w:val="0"/>
      <w:sz w:val="22"/>
      <w:szCs w:val="22"/>
    </w:rPr>
  </w:style>
  <w:style w:type="character" w:customStyle="1" w:styleId="12">
    <w:name w:val="Заголовок №1"/>
    <w:basedOn w:val="10"/>
    <w:uiPriority w:val="99"/>
    <w:rsid w:val="00034CF2"/>
    <w:rPr>
      <w:rFonts w:ascii="Times New Roman" w:hAnsi="Times New Roman" w:cs="Times New Roman"/>
      <w:spacing w:val="0"/>
      <w:sz w:val="22"/>
      <w:szCs w:val="22"/>
      <w:u w:val="single"/>
    </w:rPr>
  </w:style>
  <w:style w:type="character" w:customStyle="1" w:styleId="4">
    <w:name w:val="Основной текст (4)_"/>
    <w:basedOn w:val="a0"/>
    <w:link w:val="40"/>
    <w:uiPriority w:val="99"/>
    <w:locked/>
    <w:rsid w:val="00034CF2"/>
    <w:rPr>
      <w:rFonts w:ascii="Times New Roman" w:hAnsi="Times New Roman" w:cs="Times New Roman"/>
      <w:spacing w:val="0"/>
      <w:sz w:val="24"/>
      <w:szCs w:val="24"/>
    </w:rPr>
  </w:style>
  <w:style w:type="paragraph" w:customStyle="1" w:styleId="1">
    <w:name w:val="Основной текст1"/>
    <w:basedOn w:val="a"/>
    <w:link w:val="a4"/>
    <w:uiPriority w:val="99"/>
    <w:rsid w:val="00034CF2"/>
    <w:pPr>
      <w:shd w:val="clear" w:color="auto" w:fill="FFFFFF"/>
      <w:spacing w:line="230" w:lineRule="exact"/>
    </w:pPr>
    <w:rPr>
      <w:rFonts w:ascii="Times New Roman" w:hAnsi="Times New Roman" w:cs="Times New Roman"/>
      <w:sz w:val="22"/>
      <w:szCs w:val="22"/>
    </w:rPr>
  </w:style>
  <w:style w:type="paragraph" w:customStyle="1" w:styleId="20">
    <w:name w:val="Основной текст (2)"/>
    <w:basedOn w:val="a"/>
    <w:link w:val="2"/>
    <w:uiPriority w:val="99"/>
    <w:rsid w:val="00034CF2"/>
    <w:pPr>
      <w:shd w:val="clear" w:color="auto" w:fill="FFFFFF"/>
      <w:spacing w:before="240" w:line="259" w:lineRule="exact"/>
      <w:jc w:val="center"/>
    </w:pPr>
    <w:rPr>
      <w:rFonts w:ascii="Times New Roman" w:hAnsi="Times New Roman" w:cs="Times New Roman"/>
      <w:b/>
      <w:bCs/>
      <w:sz w:val="22"/>
      <w:szCs w:val="22"/>
    </w:rPr>
  </w:style>
  <w:style w:type="paragraph" w:customStyle="1" w:styleId="30">
    <w:name w:val="Основной текст (3)"/>
    <w:basedOn w:val="a"/>
    <w:link w:val="3"/>
    <w:uiPriority w:val="99"/>
    <w:rsid w:val="00034CF2"/>
    <w:pPr>
      <w:shd w:val="clear" w:color="auto" w:fill="FFFFFF"/>
      <w:spacing w:line="554" w:lineRule="exact"/>
      <w:jc w:val="center"/>
    </w:pPr>
    <w:rPr>
      <w:rFonts w:ascii="Times New Roman" w:hAnsi="Times New Roman" w:cs="Times New Roman"/>
      <w:i/>
      <w:iCs/>
      <w:sz w:val="20"/>
      <w:szCs w:val="20"/>
    </w:rPr>
  </w:style>
  <w:style w:type="paragraph" w:customStyle="1" w:styleId="a6">
    <w:name w:val="Оглавление"/>
    <w:basedOn w:val="a"/>
    <w:link w:val="a5"/>
    <w:uiPriority w:val="99"/>
    <w:rsid w:val="00034CF2"/>
    <w:pPr>
      <w:shd w:val="clear" w:color="auto" w:fill="FFFFFF"/>
      <w:spacing w:line="554" w:lineRule="exact"/>
      <w:jc w:val="both"/>
    </w:pPr>
    <w:rPr>
      <w:rFonts w:ascii="Times New Roman" w:hAnsi="Times New Roman" w:cs="Times New Roman"/>
      <w:sz w:val="22"/>
      <w:szCs w:val="22"/>
    </w:rPr>
  </w:style>
  <w:style w:type="paragraph" w:customStyle="1" w:styleId="11">
    <w:name w:val="Заголовок №11"/>
    <w:basedOn w:val="a"/>
    <w:link w:val="10"/>
    <w:uiPriority w:val="99"/>
    <w:rsid w:val="00034CF2"/>
    <w:pPr>
      <w:shd w:val="clear" w:color="auto" w:fill="FFFFFF"/>
      <w:spacing w:before="540" w:after="240" w:line="240" w:lineRule="atLeast"/>
      <w:jc w:val="center"/>
      <w:outlineLvl w:val="0"/>
    </w:pPr>
    <w:rPr>
      <w:rFonts w:ascii="Times New Roman" w:hAnsi="Times New Roman" w:cs="Times New Roman"/>
      <w:b/>
      <w:bCs/>
      <w:sz w:val="22"/>
      <w:szCs w:val="22"/>
    </w:rPr>
  </w:style>
  <w:style w:type="paragraph" w:customStyle="1" w:styleId="a9">
    <w:name w:val="Колонтитул"/>
    <w:basedOn w:val="a"/>
    <w:link w:val="a8"/>
    <w:uiPriority w:val="99"/>
    <w:rsid w:val="00034CF2"/>
    <w:pPr>
      <w:shd w:val="clear" w:color="auto" w:fill="FFFFFF"/>
    </w:pPr>
    <w:rPr>
      <w:rFonts w:ascii="Times New Roman" w:hAnsi="Times New Roman" w:cs="Times New Roman"/>
      <w:sz w:val="20"/>
      <w:szCs w:val="20"/>
    </w:rPr>
  </w:style>
  <w:style w:type="paragraph" w:customStyle="1" w:styleId="22">
    <w:name w:val="Оглавление (2)"/>
    <w:basedOn w:val="a"/>
    <w:link w:val="21"/>
    <w:uiPriority w:val="99"/>
    <w:rsid w:val="00034CF2"/>
    <w:pPr>
      <w:shd w:val="clear" w:color="auto" w:fill="FFFFFF"/>
      <w:spacing w:before="360" w:after="60" w:line="240" w:lineRule="atLeast"/>
    </w:pPr>
    <w:rPr>
      <w:rFonts w:ascii="Times New Roman" w:hAnsi="Times New Roman" w:cs="Times New Roman"/>
      <w:b/>
      <w:bCs/>
      <w:sz w:val="22"/>
      <w:szCs w:val="22"/>
    </w:rPr>
  </w:style>
  <w:style w:type="paragraph" w:customStyle="1" w:styleId="40">
    <w:name w:val="Основной текст (4)"/>
    <w:basedOn w:val="a"/>
    <w:link w:val="4"/>
    <w:uiPriority w:val="99"/>
    <w:rsid w:val="00034CF2"/>
    <w:pPr>
      <w:shd w:val="clear" w:color="auto" w:fill="FFFFFF"/>
      <w:spacing w:before="600" w:line="240" w:lineRule="atLeast"/>
    </w:pPr>
    <w:rPr>
      <w:rFonts w:ascii="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4103</Words>
  <Characters>23393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cp:lastPrinted>2011-05-06T05:08:00Z</cp:lastPrinted>
  <dcterms:created xsi:type="dcterms:W3CDTF">2011-05-24T13:43:00Z</dcterms:created>
  <dcterms:modified xsi:type="dcterms:W3CDTF">2011-05-24T13:43:00Z</dcterms:modified>
</cp:coreProperties>
</file>